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方正仿宋简体" w:cs="方正仿宋简体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  <w:lang w:eastAsia="zh-CN"/>
        </w:rPr>
        <w:t>云南省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</w:rPr>
        <w:t>版权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  <w:lang w:eastAsia="zh-CN"/>
        </w:rPr>
        <w:t>示范城市、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</w:rPr>
        <w:t>示范单位和示范园区（基地）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  <w:lang w:eastAsia="zh-CN"/>
        </w:rPr>
        <w:t>管理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</w:rPr>
        <w:t>办法</w:t>
      </w:r>
      <w:r>
        <w:rPr>
          <w:rFonts w:hint="eastAsia" w:eastAsia="方正小标宋简体" w:cs="方正小标宋简体"/>
          <w:b w:val="0"/>
          <w:bCs/>
          <w:color w:val="auto"/>
          <w:spacing w:val="0"/>
          <w:sz w:val="44"/>
          <w:szCs w:val="44"/>
          <w:lang w:val="en-US" w:eastAsia="zh-CN"/>
        </w:rPr>
        <w:t>（</w:t>
      </w:r>
      <w:r>
        <w:rPr>
          <w:rFonts w:hint="eastAsia" w:ascii="Times New Roman" w:hAnsi="Times New Roman" w:eastAsia="方正小标宋简体" w:cs="方正小标宋简体"/>
          <w:b w:val="0"/>
          <w:bCs/>
          <w:color w:val="auto"/>
          <w:spacing w:val="0"/>
          <w:sz w:val="44"/>
          <w:szCs w:val="44"/>
          <w:lang w:val="en-US" w:eastAsia="zh-CN"/>
        </w:rPr>
        <w:t>试行）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华文中宋"/>
          <w:b/>
          <w:color w:val="auto"/>
          <w:spacing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第一条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为深入贯彻习近平新时代中国特色社会主义思想，认真落实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党中央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国务院关于推进知识产权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战略实施工作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的决策部署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省委、省政府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工作要求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，充分发挥版权示范城市、示范单位和示范园区（基地）在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激发创新活力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助力经济提质增效、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促进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文化和科学事业繁荣发展中的重要作用，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进一步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规范版权示范城市、示范单位和示范园区（基地）的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创建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管理工作，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参照《全国版权示范城市、示范单位和示范园区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基地</w:t>
      </w:r>
      <w:r>
        <w:rPr>
          <w:rFonts w:hint="eastAsia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简体" w:cs="方正仿宋简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管理办法》，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制订本办法。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第二条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版权示范城市，是指有效实施著作权法律法规，采取相应政策措施全面加强版权工作，版权保护措施得力，版权服务体系健全，版权成果转化效益显著，版权产业在城市经济发展中占有重要地位，对产业转型升级和经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-6"/>
          <w:sz w:val="32"/>
          <w:szCs w:val="32"/>
          <w:lang w:val="en-US" w:eastAsia="zh-CN"/>
        </w:rPr>
        <w:t>济文化高质量发展产生积极影响，在全省具有示范效应的城市。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云南省版权示范单位，是指在作品的创作与传播、版权保护与管理、版权转化运用与产业发展、版权教学研究等方面取得优异成绩或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作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出突出贡献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并在全省具有示范效应的企事业单位、社会组织、经营市场等相关机构。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云南省版权示范园区（基地），是指园区（基地）内企业经营活动与版权密切相关，版权保护措施得力，版权服务体系健全，版权贸易特点明显，在推动版权产业发展等方面形成重大影响或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作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出突出贡献，并在云南具有示范效应的园区（基地）和产业集群。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第三条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云南省版权示范城市、示范单位和示范园区（基地）的创建工作，由云南省版权局负责组织实施。遵循公开、公平、公正的原则，实行自愿申报，实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施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动态管理。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第四条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申报云南省版权示范城市应当具备以下条件：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（一）党委、政府高度重视版权工作，将版权工作纳入城市国民经济和社会发展的议事日程，实施加强版权工作和促进版权产业发展的各项政策措施。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（二）设立各级版权工作统筹协调机制及相关工作机构，基本形成由著作权主管部门组织协调、相关服务机构积极参与的社会化版权服务体系。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（三）著作权登记管理制度完善，年作品登记量居省内同类城市前列。建立版权产业统计制度，及时统计和上报各类版权统计数据。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（四）具有形成规模的版权产业带、产业集群或产业园区，拥有一批特色版权产业和企业，版权产业在本区域经济中占有重要比例，有鼓励和扶持版权产业发展的政策和优惠措施。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（五）强化全链条版权保护，加强社会监督共治，优化协作衔接机制，打击侵权盗版措施得力，案件查处及时高效，市场环境规范有序，无侵权制品销售的集散场所或渠道。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（六）建立软件正版化工作整体推进和长效管理机制，形成完善的软件正版化工作流程和软件资产管理制度。党政机关软件正版化率达100%，积极推进本地区企事业单位使用正版软件工作。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（七）建立版权宣传和教育工作机制，全面开展宣传教育工作，版权保护氛围良好，全社会版权保护意识不断提高。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第五条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申报云南省版权示范单位应当具备以下条件：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（一）单位主要负责人重视版权工作，积极开展版权保护宣传和培训，员工具有较强的版权意识。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（二）建立版权保护管理规章制度，设立版权管理机构，配备专兼职版权管理人员，有版权管理经费。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（三）作品创作较为活跃，作品登记数量逐年增长。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（四）建立版权资产管理制度和工作机制，在本行业版权工作成效突出，版权对本单位的发展有明显推动作用，在版权创作、传播、转化运用等方面具有引领示范效应。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（五）遵纪守法、诚信经营，不生产、不传播、不使用侵权制品，软件正版化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率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达到100%，近三年无恶意侵权盗版行为。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六）申报主体为企业的，须具有独立法人资格，实际运营时间在三年以上，经营状况良好，有较好发展前景；申报主体为教学科研单位的，须以版权为核心，开展科学研究、人才培养、学术交流、信息咨询等业务，有版权科研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申报云南省版权示范园区（基地）应当具备以下条件：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（一）由当地或上级政府批准设立，拥有独立运营资格、运营管理机构和固定区域或场所，建筑面积2万平方米以上，入驻企业15家以上，实际运营时间3年以上，运营状况良好。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（二）有园区（基地）版权产业发展规划，设立版权管理机构，配备专兼职版权工作人员，有版权专项经费。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（三）与版权有实质性关联的企业相对集中，作品登记数量持续增加。园区（基地）企业创作、运用版权的成绩在同行业中居领先地位，版权产业逐年增长。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（四）建立较完善的版权服务体系，能够提供与版权相关的登记、交易、融资、培训、维权、调解等服务，积极营造激励创新的氛围，为企业创造了良好的产业发展条件；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（五）有较完善的版权保护宣传和教育机制，每年开展版权宣传活动，近3年园区（基地）入驻企业无恶意侵犯他人版权的行为。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（六）入驻企业软件正版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化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率达到100%。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申报云南省版权示范城市，申报主体为州（市）的，由州（市）人民政府向省版权局提出书面申报；申报主体为县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市、区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的，由县（市、区）人民政府向州（市）著作权主管部门提出申报，州（市）著作权主管部门审核后向省版权局提交书面申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请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。书面申请须载明申报理由和具备条件。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云南省版权示范城市，实行自愿申报、创建考核、期满授牌和监督管理的程序。申报城市按照本办法第五条规定，提出创建申请，经省版权局同意后，开展创建工作，创建期为2年。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  <w:lang w:eastAsia="zh-CN"/>
        </w:rPr>
        <w:t>八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b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仿宋_GB2312"/>
          <w:b/>
          <w:bCs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申报云南省版权示范单位和园区（基地），申报主体须向所在县（市、区）著作权主管部门提交书面申报材料，县（市、区）著作权主管部门初步审核后，向州（市）著作权主管部门提交初审报告，州（市）著作权主管部门复审后，向省版权局提交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  <w:lang w:eastAsia="zh-CN"/>
        </w:rPr>
        <w:t>九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黑体简体" w:cs="方正黑体简体"/>
          <w:b w:val="0"/>
          <w:bC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申报云南省版权示范城市、示范单位和示范园区（基地），需提交以下材料：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（一）分别提交《云南省版权示范城市申报表》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《云南省版权示范单位和示范园区（基地）申报表》；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（二）版权工作总结，包括单位情况、版权制度建设情况，版权拥有和实施情况及产生的社会、经济效益、开展版权工作的措施、特色等；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（三）申报人身份证明文件、会计师事务所出具的上年度财务审计报告；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-6"/>
          <w:sz w:val="32"/>
          <w:szCs w:val="32"/>
          <w:lang w:val="en-US" w:eastAsia="zh-CN"/>
        </w:rPr>
        <w:t>（四）作品、计算机软件著作权登记清单及相关证明材料；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（五）近3年无恶意侵犯他人版权行为的声明；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（六）关于申报材料内容真实性的声明。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 云南版权局根据申报情况，采取书面审查申报材料、组织专家评审、实地考察申报主体相结合的方式，进行综合评价。必要时可要求申报主体在评审会上进行陈述和答辩。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在综合评议基础上，省版权局拟定云南省版权示范城市、示范单位和示范园区（基地）候选名单，报省委宣传部部务会审定后，在云南版权网等媒体予以公示。公示期为自候选名单公布之日起的7个工作日。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公示期满无异议，省版权局授予云南省版权示范城市、示范单位和示范园区（基地）称号，颁发牌匾并公告。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十一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对获得云南省版权示范称号的城市、单位和园区（基地）的，享受以下扶持措施：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（一）优先推荐云南省版权示范单位和示范园区（基地）参加“中国版权金奖”、“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全国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版权示范单位、示范园区（基地）”、“国家版权创新基地”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、“云南省专精特新‘成长’企业”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等国家级、省级评选。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（二）为云南省版权示范单位和示范园区（基地）办理作品登记、著作权许可使用合同备案等事项提供便利条件。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（三）对云南省版权示范单位和示范园区（基地）开展版权工作进行重点指导，根据相关政策争取资金和项目支持。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（四）为云南省版权示范单位和示范园区（基地）处理版权纠纷案件提供法律咨询指导等服务。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（五）适时组织云南省版权示范单位和示范园区（基地）参加国内和国际版权交流合作、业务培训和考察活动。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（六）优先推荐</w:t>
      </w:r>
      <w:r>
        <w:rPr>
          <w:rFonts w:hint="eastAsia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云南省</w:t>
      </w:r>
      <w:r>
        <w:rPr>
          <w:rFonts w:hint="eastAsia" w:ascii="Times New Roman" w:hAnsi="Times New Roman" w:eastAsia="方正仿宋简体" w:cs="方正仿宋简体"/>
          <w:b w:val="0"/>
          <w:bCs/>
          <w:color w:val="auto"/>
          <w:spacing w:val="0"/>
          <w:sz w:val="32"/>
          <w:szCs w:val="32"/>
          <w:lang w:val="en-US" w:eastAsia="zh-CN"/>
        </w:rPr>
        <w:t>版权示范城市参加全国版权示范城市评选。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仿宋_GB2312"/>
          <w:b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b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云南省版权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示范单位和示范园区（基地）应当承担以下义务：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6"/>
          <w:sz w:val="32"/>
          <w:szCs w:val="32"/>
        </w:rPr>
        <w:t>（一）深化版权工作，继续完善版权制度和推进机制建设</w:t>
      </w:r>
      <w:r>
        <w:rPr>
          <w:rFonts w:hint="eastAsia" w:ascii="Times New Roman" w:hAnsi="Times New Roman" w:eastAsia="方正仿宋简体" w:cs="方正仿宋简体"/>
          <w:color w:val="auto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（二）每年度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进行版权工作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总结，于当年12月30日前报送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省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版权局；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</w:rPr>
        <w:t>（三）配合做好版权统计、调研、宣传、培训等活动。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（四）云南省版权示范城市应于每年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val="en-US" w:eastAsia="zh-CN"/>
        </w:rPr>
        <w:t>2月底前将上一年度有关制度建设、政策实施、强化保护、产业创新、宣传教育、版权产业增加值等情况，报送省版权局并抄送</w:t>
      </w:r>
      <w:r>
        <w:rPr>
          <w:rFonts w:hint="eastAsia" w:eastAsia="方正仿宋简体" w:cs="方正仿宋简体"/>
          <w:color w:val="auto"/>
          <w:spacing w:val="0"/>
          <w:sz w:val="32"/>
          <w:szCs w:val="32"/>
          <w:lang w:val="en-US" w:eastAsia="zh-CN"/>
        </w:rPr>
        <w:t>所在地州（市）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val="en-US" w:eastAsia="zh-CN"/>
        </w:rPr>
        <w:t>著作权主管部门备案。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省版权局和县</w:t>
      </w:r>
      <w:r>
        <w:rPr>
          <w:rFonts w:hint="eastAsia" w:eastAsia="方正仿宋简体" w:cs="方正仿宋简体"/>
          <w:color w:val="auto"/>
          <w:spacing w:val="0"/>
          <w:sz w:val="32"/>
          <w:szCs w:val="32"/>
          <w:lang w:eastAsia="zh-CN"/>
        </w:rPr>
        <w:t>级及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以上著作权主管部门应加强对云南省版权示范单位和示范园区（基地）的监督和指导，不定期对云南省版权示范单位和示范园区（基地）进行检查或抽查。对不符合示范单位和示范园区</w:t>
      </w:r>
      <w:r>
        <w:rPr>
          <w:rFonts w:hint="eastAsia" w:eastAsia="方正仿宋简体" w:cs="方正仿宋简体"/>
          <w:color w:val="auto"/>
          <w:spacing w:val="0"/>
          <w:sz w:val="32"/>
          <w:szCs w:val="32"/>
          <w:lang w:eastAsia="zh-CN"/>
        </w:rPr>
        <w:t>（基地）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条件的，由省版权局撤销称号并向社会公告。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云南省版权示范单位和示范园区（基地）更名的，应对原作品、计算机软件著作权登记证书作相应变更，并报省版权局备案。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eastAsia="方正仿宋简体" w:cs="方正仿宋简体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对虚假申报骗取云南省版权示范单位和示范园区（基地）的，取消认定资格，并在全省公布，三年内不得再申请认定。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简体" w:cs="方正仿宋简体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第十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</w:rPr>
        <w:t>条</w:t>
      </w:r>
      <w:r>
        <w:rPr>
          <w:rFonts w:hint="eastAsia" w:ascii="Times New Roman" w:hAnsi="Times New Roman" w:eastAsia="方正黑体简体" w:cs="方正黑体简体"/>
          <w:b w:val="0"/>
          <w:bCs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本办法由云南省版权局负责解释，自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val="en-US" w:eastAsia="zh-CN"/>
        </w:rPr>
        <w:t>2020年4月16日起实施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lang w:eastAsia="zh-CN"/>
        </w:rPr>
        <w:t>。</w:t>
      </w:r>
    </w:p>
    <w:p/>
    <w:sectPr>
      <w:footerReference r:id="rId3" w:type="default"/>
      <w:pgSz w:w="11906" w:h="16838"/>
      <w:pgMar w:top="1984" w:right="1587" w:bottom="1587" w:left="1701" w:header="851" w:footer="992" w:gutter="0"/>
      <w:pgNumType w:fmt="decimal"/>
      <w:cols w:space="720" w:num="1"/>
      <w:rtlGutter w:val="0"/>
      <w:docGrid w:type="linesAndChars" w:linePitch="320" w:charSpace="22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-243840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9.2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p9+RNUAAAAI&#10;AQAADwAAAGRycy9kb3ducmV2LnhtbE2PMU/DMBCFdyT+g3VIbK3TUhWTxulQiYWNgpDY3PgaR7XP&#10;Ueymyb/nmGC7u/f07nvVfgpejDikLpKG1bIAgdRE21Gr4fPjdaFApGzIGh8JNcyYYF/f31WmtPFG&#10;7zgecys4hFJpNLic+1LK1DgMJi1jj8TaOQ7BZF6HVtrB3Dg8eLkuiq0MpiP+4EyPB4fN5XgNGp6n&#10;r4h9wgN+n8dmcN2s/Nus9ePDqtiByDjlPzP84jM61Mx0ileySXgNXCRrWDypDQiW10rx5cTD5mUL&#10;sq7k/wL1D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Up9+RNUAAAAIAQAADwAAAAAAAAABACAAAAAiAAAAZHJzL2Rvd25y&#10;ZXYueG1sUEsBAhQAFAAAAAgAh07iQOSi/s/IAQAAmQMAAA4AAAAAAAAAAQAgAAAAJA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61E91376"/>
    <w:rsid w:val="61E9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2022-05-11T01:05:00Z</dcterms:created>
  <dc:creator>Hammer</dc:creator>
  <cp:lastModifiedBy>Hammer</cp:lastModifiedBy>
  <dcterms:modified xsi:type="dcterms:W3CDTF">2022-05-11T01:05:50Z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02E9A0B671924FF3A9212D05D5CC5B92</vt:lpwstr>
  </property>
</Properties>
</file>